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4B93F80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1435270" w:rsidR="0070088D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Starter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A6C0B59" w:rsidR="002E6533" w:rsidRPr="002F7040" w:rsidRDefault="00C075C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075C7">
              <w:rPr>
                <w:rFonts w:eastAsia="Calibri" w:cstheme="minorHAnsi"/>
                <w:color w:val="000000"/>
                <w:kern w:val="24"/>
                <w:lang w:val="ru-RU"/>
              </w:rPr>
              <w:t>Revision 1: Countries and Nationalities, Numbers, to be, Pronouns, Can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5D291EF" w:rsidR="002B5558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25F4271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E447D">
              <w:rPr>
                <w:rFonts w:eastAsia="Times New Roman" w:cstheme="minorHAnsi"/>
              </w:rPr>
              <w:t>i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države</w:t>
            </w:r>
            <w:proofErr w:type="spellEnd"/>
            <w:r>
              <w:rPr>
                <w:rFonts w:eastAsia="Times New Roman" w:cstheme="minorHAnsi"/>
              </w:rPr>
              <w:t xml:space="preserve">, </w:t>
            </w:r>
            <w:proofErr w:type="spellStart"/>
            <w:r>
              <w:rPr>
                <w:rFonts w:eastAsia="Times New Roman" w:cstheme="minorHAnsi"/>
              </w:rPr>
              <w:t>nacionalnosti</w:t>
            </w:r>
            <w:proofErr w:type="spellEnd"/>
            <w:r>
              <w:rPr>
                <w:rFonts w:eastAsia="Times New Roman" w:cstheme="minorHAnsi"/>
              </w:rPr>
              <w:t xml:space="preserve">, </w:t>
            </w:r>
            <w:proofErr w:type="spellStart"/>
            <w:r>
              <w:rPr>
                <w:rFonts w:eastAsia="Times New Roman" w:cstheme="minorHAnsi"/>
              </w:rPr>
              <w:t>brojeve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izražavanje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sposobnosti</w:t>
            </w:r>
            <w:proofErr w:type="spellEnd"/>
            <w:r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CC6F3E0" w14:textId="2B06EBED" w:rsidR="001F7FD3" w:rsidRDefault="001F7FD3" w:rsidP="001F7FD3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F7FD3">
              <w:rPr>
                <w:rFonts w:eastAsia="Times New Roman" w:cstheme="minorHAnsi"/>
                <w:sz w:val="24"/>
                <w:szCs w:val="24"/>
                <w:lang w:val="ru-RU"/>
              </w:rPr>
              <w:t>razume i formuliš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1F7FD3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jednostavne iskaze koji se odnose na pozdravljanje i predstavljanje</w:t>
            </w:r>
          </w:p>
          <w:p w14:paraId="4395BFA2" w14:textId="732447F4" w:rsidR="001D23B9" w:rsidRPr="001F7FD3" w:rsidRDefault="001D23B9" w:rsidP="001F7FD3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D23B9">
              <w:rPr>
                <w:rFonts w:eastAsia="Times New Roman" w:cstheme="minorHAnsi"/>
                <w:sz w:val="24"/>
                <w:szCs w:val="24"/>
                <w:lang w:val="ru-RU"/>
              </w:rPr>
              <w:t>pozdrav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1D23B9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otpozdrav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1D23B9">
              <w:rPr>
                <w:rFonts w:eastAsia="Times New Roman" w:cstheme="minorHAnsi"/>
                <w:sz w:val="24"/>
                <w:szCs w:val="24"/>
                <w:lang w:val="ru-RU"/>
              </w:rPr>
              <w:t>, predstav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1D23B9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sebe i drugog koristeći jednostavnija jezička sredstva</w:t>
            </w:r>
          </w:p>
          <w:p w14:paraId="021FFB41" w14:textId="23E6B772" w:rsidR="001F7FD3" w:rsidRPr="001F7FD3" w:rsidRDefault="001F7FD3" w:rsidP="001F7FD3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F7FD3">
              <w:rPr>
                <w:rFonts w:eastAsia="Times New Roman" w:cstheme="minorHAnsi"/>
                <w:sz w:val="24"/>
                <w:szCs w:val="24"/>
                <w:lang w:val="ru-RU"/>
              </w:rPr>
              <w:t>razume i korist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1F7FD3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</w:t>
            </w:r>
            <w:r w:rsidRPr="001F7FD3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osnovne i redne </w:t>
            </w:r>
            <w:r w:rsidRPr="001F7FD3">
              <w:rPr>
                <w:rFonts w:eastAsia="Times New Roman" w:cstheme="minorHAnsi"/>
                <w:sz w:val="24"/>
                <w:szCs w:val="24"/>
                <w:lang w:val="ru-RU"/>
              </w:rPr>
              <w:t>brojeve</w:t>
            </w:r>
          </w:p>
          <w:p w14:paraId="1FF69514" w14:textId="279993BD" w:rsidR="001F7FD3" w:rsidRPr="001F7FD3" w:rsidRDefault="001F7FD3" w:rsidP="001F7FD3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pronađe informaciju u tekstu u vezi sa nacionalnošću</w:t>
            </w:r>
          </w:p>
          <w:p w14:paraId="506FD638" w14:textId="7ADDD37A" w:rsidR="001D23B9" w:rsidRPr="001D23B9" w:rsidRDefault="001D23B9" w:rsidP="001F7FD3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D23B9">
              <w:rPr>
                <w:rFonts w:eastAsia="Times New Roman" w:cstheme="minorHAnsi"/>
                <w:sz w:val="24"/>
                <w:szCs w:val="24"/>
                <w:lang w:val="sr-Latn-RS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1D23B9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radnje, sposobnosti i umeća koristeći nekoliko vezanih iskaza</w:t>
            </w:r>
          </w:p>
          <w:p w14:paraId="5B6C684C" w14:textId="77777777" w:rsidR="001D23B9" w:rsidRDefault="001F7FD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F7FD3">
              <w:rPr>
                <w:rFonts w:eastAsia="Times New Roman" w:cstheme="minorHAnsi"/>
                <w:sz w:val="24"/>
                <w:szCs w:val="24"/>
                <w:lang w:val="ru-RU"/>
              </w:rPr>
              <w:t>poštuj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1F7FD3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pravila učtive komunikacije.</w:t>
            </w:r>
          </w:p>
          <w:p w14:paraId="6CAC05EF" w14:textId="04AC274D" w:rsidR="00CE2884" w:rsidRPr="001D23B9" w:rsidRDefault="00CE2884" w:rsidP="00CE288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995E74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D620331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4DBD2F7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206B03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206B03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06B03">
              <w:rPr>
                <w:rFonts w:eastAsia="Times New Roman" w:cstheme="minorHAnsi"/>
                <w:color w:val="000000"/>
                <w:kern w:val="24"/>
              </w:rPr>
              <w:t>*)</w:t>
            </w:r>
            <w:r w:rsidR="00F20B0C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cstheme="minorHAnsi"/>
                <w:b/>
                <w:bCs/>
                <w:lang w:val="sr-Latn-RS" w:eastAsia="en-GB"/>
              </w:rPr>
              <w:t>Međupredmetne</w:t>
            </w:r>
            <w:proofErr w:type="spellEnd"/>
            <w:r>
              <w:rPr>
                <w:rFonts w:cstheme="minorHAnsi"/>
                <w:b/>
                <w:bCs/>
                <w:lang w:val="sr-Latn-RS" w:eastAsia="en-GB"/>
              </w:rPr>
              <w:t xml:space="preserve">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4BB5D3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lang w:val="sr-Latn-RS"/>
              </w:rPr>
              <w:t>Međupredmetno</w:t>
            </w:r>
            <w:proofErr w:type="spellEnd"/>
            <w:r>
              <w:rPr>
                <w:rFonts w:eastAsia="Times New Roman" w:cstheme="minorHAnsi"/>
                <w:b/>
                <w:bCs/>
                <w:lang w:val="sr-Latn-RS"/>
              </w:rPr>
              <w:t xml:space="preserve">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98F70AD" w:rsidR="00080ECC" w:rsidRPr="002F7040" w:rsidRDefault="00A5350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matematika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A51882E" w:rsidR="00080ECC" w:rsidRPr="00A53501" w:rsidRDefault="00A53501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A53501">
              <w:rPr>
                <w:rFonts w:eastAsia="Times New Roman" w:cstheme="minorHAnsi"/>
                <w:i/>
                <w:iCs/>
                <w:color w:val="000000"/>
                <w:kern w:val="24"/>
              </w:rPr>
              <w:t>countries &amp; nationalities, numbers, introducing yourself, the verb to be, subject/object personal pronouns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deo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77777777" w:rsidR="004E447D" w:rsidRPr="00F50B6A" w:rsidRDefault="004E447D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pozdravlja učenike, predstavlja se i podstiče učenike da se predstave. </w:t>
            </w:r>
          </w:p>
          <w:p w14:paraId="1F0BBA9E" w14:textId="3A6CE157" w:rsidR="007C09EA" w:rsidRPr="00F50B6A" w:rsidRDefault="004E447D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>Upoznaje učenike sa udžbenikom i radnom sveskom koju će koristiti i daje dodatne informacije o tempu i načinu rada, obavezama učenika i podstiče ih da i sami u toku školske godine iznose svoje ideje za usvajanje i primenu jezičkih sadržaja.</w:t>
            </w:r>
          </w:p>
          <w:p w14:paraId="4C47F60C" w14:textId="77777777" w:rsidR="004E447D" w:rsidRPr="00F50B6A" w:rsidRDefault="004E447D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Upoznaje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kriterijumima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ocenjivanja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odgovara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eventualna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6B844495" w:rsidR="00160F6B" w:rsidRPr="00F50B6A" w:rsidRDefault="004E447D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7777777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0FFC4B3" w14:textId="77777777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se.</w:t>
            </w:r>
          </w:p>
          <w:p w14:paraId="3F42E686" w14:textId="39256966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ukoliko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imaju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nedoumica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777777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Starter, 4. </w:t>
            </w:r>
            <w:proofErr w:type="spellStart"/>
            <w:r w:rsidRPr="00F50B6A">
              <w:rPr>
                <w:b/>
                <w:sz w:val="24"/>
                <w:szCs w:val="24"/>
              </w:rPr>
              <w:t>i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 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203CFE22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at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pictures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text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and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nationalities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3FFC31A7" w:rsidR="0058004C" w:rsidRPr="00F50B6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2E6C71FA" w14:textId="47F14C76" w:rsidR="0058004C" w:rsidRPr="00F50B6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fotografije dece u vežbanju i podstiče učenike da ih opišu.</w:t>
            </w:r>
          </w:p>
          <w:p w14:paraId="0E8C1245" w14:textId="727517E2" w:rsidR="0058004C" w:rsidRPr="00F50B6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ru-RU"/>
              </w:rPr>
              <w:t>Objašnjava učenicima da na osnovu teksta dopune rečenice odgovarajućim nacionalnostima.</w:t>
            </w:r>
          </w:p>
          <w:p w14:paraId="322575F8" w14:textId="20259539" w:rsidR="0058004C" w:rsidRPr="00F50B6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Proverava usmeno tačnost odgovora.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410671C" w14:textId="11091F36" w:rsidR="00F20B0C" w:rsidRPr="00F20B0C" w:rsidRDefault="00F20B0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0E4FD261" w14:textId="0D6E1B0D" w:rsidR="0058004C" w:rsidRPr="00F50B6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Usmeno opisuju fotografije.</w:t>
            </w:r>
          </w:p>
          <w:p w14:paraId="27468451" w14:textId="642F5CED" w:rsidR="0058004C" w:rsidRPr="00F50B6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Pismeno dopunjuju rečenice.</w:t>
            </w:r>
          </w:p>
          <w:p w14:paraId="5FC49D01" w14:textId="4C52D0EB" w:rsidR="0058004C" w:rsidRPr="00F50B6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Čitaju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9A6D943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3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numbers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in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your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notebook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7C2A9537" w14:textId="257F098B" w:rsidR="0058004C" w:rsidRPr="00DA322A" w:rsidRDefault="00DA322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Objašnjava učenicima da treba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 sveske 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da prepišu brojeve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ciframa, a zatim ih napišu rečima.</w:t>
            </w:r>
          </w:p>
          <w:p w14:paraId="19E404B0" w14:textId="1BC02778" w:rsidR="00DA322A" w:rsidRPr="00DA322A" w:rsidRDefault="00DA322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zapišu broj svoje kuće</w:t>
            </w:r>
            <w:r>
              <w:rPr>
                <w:rFonts w:eastAsia="Times New Roman" w:cstheme="minorHAnsi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stana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5B6EC5A" w14:textId="75AD96B8" w:rsidR="00DA322A" w:rsidRPr="00F50B6A" w:rsidRDefault="00DA322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 sa učenicima tačnost odgovora.</w:t>
            </w:r>
          </w:p>
          <w:p w14:paraId="0779C4D7" w14:textId="10C0CEEB" w:rsidR="0058004C" w:rsidRPr="00F50B6A" w:rsidRDefault="0058004C" w:rsidP="0058004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4A14B" w14:textId="6DD7DE0A" w:rsidR="0058004C" w:rsidRDefault="008569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Pišu </w:t>
            </w:r>
            <w:r w:rsidR="00F20B0C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brojeve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svojim sveskama.</w:t>
            </w:r>
          </w:p>
          <w:p w14:paraId="65811E4E" w14:textId="3A6498B9" w:rsidR="008569BE" w:rsidRPr="00F50B6A" w:rsidRDefault="008569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svoje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5C677AB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4.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Which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floor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are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these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people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on?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numbers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5AAB4B8" w14:textId="1F6BEDA3" w:rsidR="00E063D5" w:rsidRPr="008569BE" w:rsidRDefault="008569BE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 primer sa rednim brojem dat u vežbanju.</w:t>
            </w:r>
          </w:p>
          <w:p w14:paraId="0A883FFD" w14:textId="18B5EF95" w:rsidR="008569BE" w:rsidRPr="008569BE" w:rsidRDefault="008569BE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da učenici treba da se dogovore u paru, a zatim napišu na kom spratu žive ljudi čija su imena data u vežbanju.</w:t>
            </w:r>
          </w:p>
          <w:p w14:paraId="16B4F56F" w14:textId="48D40925" w:rsidR="008569BE" w:rsidRDefault="008569BE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Deli učenike u parove.</w:t>
            </w:r>
          </w:p>
          <w:p w14:paraId="69E9B3FC" w14:textId="5C43D5FA" w:rsidR="00E063D5" w:rsidRPr="008569BE" w:rsidRDefault="008569BE" w:rsidP="008569B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Proverava sa učenicima tačnost odgovora.</w:t>
            </w:r>
          </w:p>
          <w:p w14:paraId="0A5DF3A0" w14:textId="77777777" w:rsidR="00E063D5" w:rsidRPr="00F50B6A" w:rsidRDefault="00E063D5" w:rsidP="0058004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57EFC" w14:textId="77777777" w:rsidR="00E063D5" w:rsidRDefault="008569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Dogovaraju se tokom rada u paru.</w:t>
            </w:r>
          </w:p>
          <w:p w14:paraId="0C2409F7" w14:textId="77777777" w:rsidR="008569BE" w:rsidRDefault="008569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odgovore u svojim udžbenicima.</w:t>
            </w:r>
          </w:p>
          <w:p w14:paraId="5157FFEA" w14:textId="18D47B9E" w:rsidR="008569BE" w:rsidRPr="00F50B6A" w:rsidRDefault="008569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svoje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77777777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5.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F50B6A">
              <w:rPr>
                <w:b/>
                <w:sz w:val="24"/>
                <w:szCs w:val="24"/>
              </w:rPr>
              <w:t>to be: Complete the questions, then answer them.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61AE6D9" w14:textId="68EA15B5" w:rsidR="00E063D5" w:rsidRPr="00F50B6A" w:rsidRDefault="00E063D5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Objašnjava učenicima da na osnovu 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znanja iz prethodnih razreda treba da dopune rečenice odgovarajućim oblikom glagola </w:t>
            </w:r>
            <w:r w:rsidR="00ED030A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to be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116FE49" w14:textId="0854E1A2" w:rsidR="00E063D5" w:rsidRPr="00ED030A" w:rsidRDefault="00E063D5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Proverava usmeno tačnost odgovora.</w:t>
            </w:r>
          </w:p>
          <w:p w14:paraId="3B60AF3C" w14:textId="3FC03788" w:rsidR="00ED030A" w:rsidRPr="00ED030A" w:rsidRDefault="00ED030A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Motiviše i pohvaljuje učenike.</w:t>
            </w:r>
          </w:p>
          <w:p w14:paraId="4C1F42D5" w14:textId="07A14ADA" w:rsidR="00ED030A" w:rsidRPr="00F50B6A" w:rsidRDefault="00ED030A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 tačnost odgovora.</w:t>
            </w:r>
          </w:p>
          <w:p w14:paraId="681601A7" w14:textId="326DDDE0" w:rsidR="00E063D5" w:rsidRPr="00F50B6A" w:rsidRDefault="00E063D5" w:rsidP="008C608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77777777" w:rsidR="0058004C" w:rsidRDefault="00ED03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rečenice.</w:t>
            </w:r>
          </w:p>
          <w:p w14:paraId="2F4A63CC" w14:textId="3A7FB3BA" w:rsidR="00ED030A" w:rsidRPr="00F50B6A" w:rsidRDefault="00ED03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zapisane odgovore.</w:t>
            </w:r>
          </w:p>
        </w:tc>
      </w:tr>
      <w:tr w:rsidR="00E063D5" w:rsidRPr="002F7040" w14:paraId="089C1202" w14:textId="77777777" w:rsidTr="008C608A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77777777" w:rsidR="00E063D5" w:rsidRPr="00F50B6A" w:rsidRDefault="00E063D5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6.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F50B6A">
              <w:rPr>
                <w:b/>
                <w:sz w:val="24"/>
                <w:szCs w:val="24"/>
              </w:rPr>
              <w:t>Read the table. Choose the correct item.</w:t>
            </w:r>
          </w:p>
          <w:p w14:paraId="0BCDD081" w14:textId="7C68FEF2" w:rsidR="00E063D5" w:rsidRPr="00050B46" w:rsidRDefault="00050B46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Daje učenicima dovoljno vremena da se podsete različitih oblika prisvojnih prideva i prisvojnih zamenica koris</w:t>
            </w:r>
            <w:r w:rsidR="00CE2884">
              <w:rPr>
                <w:rFonts w:eastAsia="Times New Roman" w:cstheme="minorHAnsi"/>
                <w:sz w:val="24"/>
                <w:szCs w:val="24"/>
                <w:lang w:val="sr-Latn-RS"/>
              </w:rPr>
              <w:t>t</w:t>
            </w:r>
            <w:bookmarkStart w:id="2" w:name="_GoBack"/>
            <w:bookmarkEnd w:id="2"/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eći datu tabelu na 5. strani.</w:t>
            </w:r>
          </w:p>
          <w:p w14:paraId="14798DB0" w14:textId="5BD47C98" w:rsidR="00050B46" w:rsidRDefault="00050B46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Objašnjava vežbanje. Učenici rade u paru i zaokružuju tačan odgovor kako bi dopunili rečenicu.</w:t>
            </w:r>
          </w:p>
          <w:p w14:paraId="01BCB8FA" w14:textId="18608510" w:rsidR="00050B46" w:rsidRDefault="00050B46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Proverava sa učenicima tačnost odgovora.</w:t>
            </w:r>
          </w:p>
          <w:p w14:paraId="15298136" w14:textId="3E17C871" w:rsidR="00E063D5" w:rsidRPr="00050B46" w:rsidRDefault="00050B46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Podstiče učenike da sami daju svoje primere rečenica u kojima će upotrebiti neki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 datih oblika.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82646F" w14:textId="7B04A628" w:rsidR="00E063D5" w:rsidRDefault="00050B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Podsećaju se naučenog gradiva pomoću tabele.</w:t>
            </w:r>
          </w:p>
          <w:p w14:paraId="7C67538C" w14:textId="650A520A" w:rsidR="00050B46" w:rsidRDefault="00050B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Dogovaraju se u paru.</w:t>
            </w:r>
          </w:p>
          <w:p w14:paraId="3601A745" w14:textId="77777777" w:rsidR="00050B46" w:rsidRDefault="00050B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tačne odgovore.</w:t>
            </w:r>
          </w:p>
          <w:p w14:paraId="6DCFD8E8" w14:textId="77777777" w:rsidR="00050B46" w:rsidRDefault="00050B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odgovore.</w:t>
            </w:r>
          </w:p>
          <w:p w14:paraId="744EA851" w14:textId="2B990CA2" w:rsidR="00050B46" w:rsidRPr="00F50B6A" w:rsidRDefault="00050B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Daju primere svojih rečenica sa odgovarajućim prisvojnim oblicima.</w:t>
            </w:r>
          </w:p>
        </w:tc>
      </w:tr>
      <w:tr w:rsidR="0058004C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4B821" w14:textId="041BCE43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>7. Fill in can or can’t.</w:t>
            </w:r>
          </w:p>
          <w:p w14:paraId="02B08EC1" w14:textId="772ED54B" w:rsidR="00E063D5" w:rsidRPr="00F50B6A" w:rsidRDefault="00E063D5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Objašnjava učenicima da na osnovu </w:t>
            </w:r>
            <w:r w:rsidR="00050B46">
              <w:rPr>
                <w:rFonts w:eastAsia="Times New Roman" w:cstheme="minorHAnsi"/>
                <w:sz w:val="24"/>
                <w:szCs w:val="24"/>
                <w:lang w:val="sr-Latn-RS"/>
              </w:rPr>
              <w:t>oznaka datih u zagradama treba da</w:t>
            </w:r>
            <w:r w:rsidRPr="00F50B6A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dopune rečenice odgovarajućim </w:t>
            </w:r>
            <w:r w:rsidR="00050B46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oblicima modalnog glagola </w:t>
            </w:r>
            <w:proofErr w:type="spellStart"/>
            <w:r w:rsidR="00050B46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can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  <w:p w14:paraId="4A6124CE" w14:textId="77777777" w:rsidR="00E063D5" w:rsidRPr="00F50B6A" w:rsidRDefault="00E063D5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Proverava usmeno tačnost odgovora.</w:t>
            </w:r>
          </w:p>
          <w:p w14:paraId="2AE3FFB1" w14:textId="161F44F2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43DD4B" w14:textId="77777777" w:rsidR="0058004C" w:rsidRDefault="00050B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tekst.</w:t>
            </w:r>
          </w:p>
          <w:p w14:paraId="07D4E253" w14:textId="6FF5D687" w:rsidR="00050B46" w:rsidRPr="00F50B6A" w:rsidRDefault="00050B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deo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2D4AE1CE" w:rsidR="00160F6B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2.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Introduce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yourself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to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class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Use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text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about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Mary </w:t>
            </w:r>
            <w:proofErr w:type="spellStart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in</w:t>
            </w:r>
            <w:proofErr w:type="spellEnd"/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Ex. 1 as a model.</w:t>
            </w:r>
          </w:p>
          <w:p w14:paraId="10696F28" w14:textId="5584FCAB" w:rsidR="00160F6B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sr-Latn-RS"/>
              </w:rPr>
              <w:t xml:space="preserve">Objašnjava učenicima da treba da prošetaju učionicom uz zvuk muzike koju će pustiti, a kada muzika prestane da se predstave učeniku koji im je u </w:t>
            </w:r>
            <w:r w:rsidRPr="00F50B6A">
              <w:rPr>
                <w:rFonts w:cstheme="minorHAnsi"/>
                <w:sz w:val="24"/>
                <w:szCs w:val="24"/>
                <w:lang w:val="sr-Latn-RS"/>
              </w:rPr>
              <w:lastRenderedPageBreak/>
              <w:t>tom trenutku najbliži, služeći se modelom iz 1. vežbanja</w:t>
            </w:r>
            <w:r w:rsidR="00050B46">
              <w:rPr>
                <w:rFonts w:cstheme="minorHAnsi"/>
                <w:sz w:val="24"/>
                <w:szCs w:val="24"/>
                <w:lang w:val="sr-Latn-RS"/>
              </w:rPr>
              <w:t xml:space="preserve">, kao i da kažu jednu stvar koju umeju i jednu koju ne umeju da rade, koristeći </w:t>
            </w:r>
            <w:proofErr w:type="spellStart"/>
            <w:r w:rsidR="00050B46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can</w:t>
            </w:r>
            <w:proofErr w:type="spellEnd"/>
            <w:r w:rsidRPr="00F50B6A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0F8A0C" w14:textId="431896A8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>Pušta muziku</w:t>
            </w:r>
            <w:r w:rsidRPr="00F50B6A">
              <w:rPr>
                <w:rFonts w:cstheme="minorHAnsi"/>
                <w:sz w:val="24"/>
                <w:szCs w:val="24"/>
                <w:lang w:val="sr-Latn-RS"/>
              </w:rPr>
              <w:t xml:space="preserve"> po izboru. (Primer: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  <w:hyperlink r:id="rId8" w:history="1">
              <w:r w:rsidRPr="00F50B6A">
                <w:rPr>
                  <w:rStyle w:val="Hyperlink"/>
                  <w:sz w:val="24"/>
                  <w:szCs w:val="24"/>
                </w:rPr>
                <w:t>https://www.youtube.com/watch?v=yhUBJZdL8BY</w:t>
              </w:r>
            </w:hyperlink>
          </w:p>
          <w:p w14:paraId="21588AB8" w14:textId="1F7C9D93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sr-Latn-RS"/>
              </w:rPr>
              <w:t>Prati tok aktivnosti i po potrebi pomaže učenicima.</w:t>
            </w:r>
          </w:p>
          <w:p w14:paraId="0AB5C6BB" w14:textId="2F77322A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>Pohvaljuje učenike.</w:t>
            </w:r>
          </w:p>
          <w:p w14:paraId="0ACC4BBB" w14:textId="70A0E538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F50B6A" w:rsidRPr="00F50B6A">
              <w:rPr>
                <w:rFonts w:cstheme="minorHAnsi"/>
                <w:sz w:val="24"/>
                <w:szCs w:val="24"/>
                <w:lang w:val="sr-Latn-RS"/>
              </w:rPr>
              <w:t>4. i 5. strana</w:t>
            </w:r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CFCEDCD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Slušaju.</w:t>
            </w:r>
          </w:p>
          <w:p w14:paraId="1AADB92C" w14:textId="3B9E6DEA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Hodaju učionicom.</w:t>
            </w:r>
          </w:p>
          <w:p w14:paraId="7C31D677" w14:textId="77777777" w:rsidR="00160F6B" w:rsidRPr="00282EB6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Predstavljaju se međusobno u paru.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  <w:lang w:val="sr-Latn-R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4CEB02A" w:rsidR="008221F3" w:rsidRDefault="00CC4D2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CC4D25">
              <w:rPr>
                <w:rFonts w:cstheme="minorHAnsi"/>
                <w:noProof/>
                <w:sz w:val="24"/>
                <w:szCs w:val="24"/>
                <w:lang w:val="sr-Latn-RS"/>
              </w:rPr>
              <w:drawing>
                <wp:inline distT="0" distB="0" distL="0" distR="0" wp14:anchorId="408D1C95" wp14:editId="096C4CBC">
                  <wp:extent cx="6571436" cy="4916170"/>
                  <wp:effectExtent l="0" t="0" r="1270" b="0"/>
                  <wp:docPr id="2" name="Picture 2" descr="C:\Users\User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91" t="11734" r="22106" b="17856"/>
                          <a:stretch/>
                        </pic:blipFill>
                        <pic:spPr bwMode="auto">
                          <a:xfrm>
                            <a:off x="0" y="0"/>
                            <a:ext cx="6591373" cy="493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nacionalnosti.</w:t>
            </w:r>
          </w:p>
          <w:p w14:paraId="32E2A6BC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Model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za uvežbavanje predstavljanja.</w:t>
            </w:r>
          </w:p>
          <w:p w14:paraId="3C23368A" w14:textId="77777777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pisanje osnovnih brojeva.</w:t>
            </w:r>
          </w:p>
          <w:p w14:paraId="2DF02779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pisanje rednih brojeva.</w:t>
            </w:r>
          </w:p>
          <w:p w14:paraId="7127108A" w14:textId="77777777" w:rsidR="008221F3" w:rsidRDefault="008221F3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glagol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to be</w:t>
            </w:r>
          </w:p>
          <w:p w14:paraId="02B27832" w14:textId="77777777" w:rsidR="008221F3" w:rsidRP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to be</w:t>
            </w:r>
          </w:p>
          <w:p w14:paraId="13B9C599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prisvojni oblici.</w:t>
            </w:r>
          </w:p>
          <w:p w14:paraId="58DE313C" w14:textId="77777777" w:rsidR="008221F3" w:rsidRPr="006814E5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</w:t>
            </w:r>
            <w:proofErr w:type="spellStart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possessive</w:t>
            </w:r>
            <w:proofErr w:type="spellEnd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adjectives</w:t>
            </w:r>
            <w:proofErr w:type="spellEnd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and</w:t>
            </w:r>
            <w:proofErr w:type="spellEnd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possessive</w:t>
            </w:r>
            <w:proofErr w:type="spellEnd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pronouns</w:t>
            </w:r>
            <w:proofErr w:type="spellEnd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3E68E027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proofErr w:type="spellStart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can</w:t>
            </w:r>
            <w:proofErr w:type="spellEnd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-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teksta.</w:t>
            </w:r>
          </w:p>
          <w:p w14:paraId="5F13B38C" w14:textId="778B49F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</w:t>
            </w:r>
            <w:proofErr w:type="spellStart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can</w:t>
            </w:r>
            <w:proofErr w:type="spellEnd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i fotografija sa primerom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30394E7F" w:rsidR="0087752E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p w14:paraId="21852AA4" w14:textId="0CC19A84" w:rsidR="00206B03" w:rsidRDefault="00206B03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7A51719F" w14:textId="28BF8478" w:rsidR="00206B03" w:rsidRPr="00206B03" w:rsidRDefault="00206B03" w:rsidP="00727562">
      <w:pPr>
        <w:spacing w:after="0"/>
        <w:rPr>
          <w:rFonts w:cstheme="minorHAnsi"/>
          <w:b/>
          <w:bCs/>
          <w:sz w:val="24"/>
          <w:szCs w:val="24"/>
          <w:lang w:val="sr-Latn-RS"/>
        </w:rPr>
      </w:pPr>
      <w:r w:rsidRPr="00206B03">
        <w:rPr>
          <w:rFonts w:cstheme="minorHAnsi"/>
          <w:b/>
          <w:bCs/>
          <w:sz w:val="24"/>
          <w:szCs w:val="24"/>
        </w:rPr>
        <w:t>*IWB</w:t>
      </w:r>
      <w:r w:rsidRPr="00206B03">
        <w:rPr>
          <w:rFonts w:cstheme="minorHAnsi"/>
          <w:b/>
          <w:bCs/>
          <w:sz w:val="24"/>
          <w:szCs w:val="24"/>
          <w:lang w:val="sr-Latn-RS"/>
        </w:rPr>
        <w:t xml:space="preserve"> softver – </w:t>
      </w:r>
      <w:proofErr w:type="spellStart"/>
      <w:r w:rsidRPr="00206B03">
        <w:rPr>
          <w:rFonts w:cstheme="minorHAnsi"/>
          <w:b/>
          <w:bCs/>
          <w:sz w:val="24"/>
          <w:szCs w:val="24"/>
          <w:lang w:val="sr-Latn-RS"/>
        </w:rPr>
        <w:t>Interactive</w:t>
      </w:r>
      <w:proofErr w:type="spellEnd"/>
      <w:r w:rsidRPr="00206B03">
        <w:rPr>
          <w:rFonts w:cstheme="minorHAnsi"/>
          <w:b/>
          <w:bCs/>
          <w:sz w:val="24"/>
          <w:szCs w:val="24"/>
          <w:lang w:val="sr-Latn-RS"/>
        </w:rPr>
        <w:t xml:space="preserve"> </w:t>
      </w:r>
      <w:proofErr w:type="spellStart"/>
      <w:r w:rsidRPr="00206B03">
        <w:rPr>
          <w:rFonts w:cstheme="minorHAnsi"/>
          <w:b/>
          <w:bCs/>
          <w:sz w:val="24"/>
          <w:szCs w:val="24"/>
          <w:lang w:val="sr-Latn-RS"/>
        </w:rPr>
        <w:t>Whiteboard</w:t>
      </w:r>
      <w:proofErr w:type="spellEnd"/>
      <w:r w:rsidRPr="00206B03">
        <w:rPr>
          <w:rFonts w:cstheme="minorHAnsi"/>
          <w:b/>
          <w:bCs/>
          <w:sz w:val="24"/>
          <w:szCs w:val="24"/>
          <w:lang w:val="sr-Latn-RS"/>
        </w:rPr>
        <w:t xml:space="preserve"> Software, softver za interaktivnu tablu. Mogućnost njegovog korišćenja data je u pripremama opciono u zavisnosti od tehničke opremljenosti škole, ali se svaki od časova može realizovati i na klasičan način.</w:t>
      </w:r>
    </w:p>
    <w:sectPr w:rsidR="00206B03" w:rsidRPr="00206B03" w:rsidSect="002F70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DF55B" w14:textId="77777777" w:rsidR="00BE486A" w:rsidRDefault="00BE486A" w:rsidP="002C13CB">
      <w:pPr>
        <w:spacing w:after="0" w:line="240" w:lineRule="auto"/>
      </w:pPr>
      <w:r>
        <w:separator/>
      </w:r>
    </w:p>
  </w:endnote>
  <w:endnote w:type="continuationSeparator" w:id="0">
    <w:p w14:paraId="09FB3D18" w14:textId="77777777" w:rsidR="00BE486A" w:rsidRDefault="00BE486A" w:rsidP="002C1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E4AB1" w14:textId="77777777" w:rsidR="002C13CB" w:rsidRDefault="002C13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5565183"/>
      <w:docPartObj>
        <w:docPartGallery w:val="Page Numbers (Bottom of Page)"/>
        <w:docPartUnique/>
      </w:docPartObj>
    </w:sdtPr>
    <w:sdtEndPr/>
    <w:sdtContent>
      <w:p w14:paraId="40BE6825" w14:textId="2C53D199" w:rsidR="002C13CB" w:rsidRDefault="002C13C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1DC40F97" w14:textId="77777777" w:rsidR="002C13CB" w:rsidRDefault="002C13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FFA7E" w14:textId="77777777" w:rsidR="002C13CB" w:rsidRDefault="002C13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F35AC" w14:textId="77777777" w:rsidR="00BE486A" w:rsidRDefault="00BE486A" w:rsidP="002C13CB">
      <w:pPr>
        <w:spacing w:after="0" w:line="240" w:lineRule="auto"/>
      </w:pPr>
      <w:r>
        <w:separator/>
      </w:r>
    </w:p>
  </w:footnote>
  <w:footnote w:type="continuationSeparator" w:id="0">
    <w:p w14:paraId="2D6E01EE" w14:textId="77777777" w:rsidR="00BE486A" w:rsidRDefault="00BE486A" w:rsidP="002C1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DB61" w14:textId="77777777" w:rsidR="002C13CB" w:rsidRDefault="002C13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80388" w14:textId="77777777" w:rsidR="002C13CB" w:rsidRDefault="002C13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97822" w14:textId="77777777" w:rsidR="002C13CB" w:rsidRDefault="002C13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06B03"/>
    <w:rsid w:val="0021789C"/>
    <w:rsid w:val="00245486"/>
    <w:rsid w:val="002728F4"/>
    <w:rsid w:val="00282EB6"/>
    <w:rsid w:val="002B06AD"/>
    <w:rsid w:val="002B3C4A"/>
    <w:rsid w:val="002B5558"/>
    <w:rsid w:val="002C13CB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96711"/>
    <w:rsid w:val="003C2C5C"/>
    <w:rsid w:val="00435433"/>
    <w:rsid w:val="004E447D"/>
    <w:rsid w:val="00511729"/>
    <w:rsid w:val="00562ED7"/>
    <w:rsid w:val="0058004C"/>
    <w:rsid w:val="00642F32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E486A"/>
    <w:rsid w:val="00BF77BE"/>
    <w:rsid w:val="00C046A0"/>
    <w:rsid w:val="00C046BC"/>
    <w:rsid w:val="00C075C7"/>
    <w:rsid w:val="00C12485"/>
    <w:rsid w:val="00C43F8C"/>
    <w:rsid w:val="00CC4D25"/>
    <w:rsid w:val="00CD5BD1"/>
    <w:rsid w:val="00CE2884"/>
    <w:rsid w:val="00D85DEA"/>
    <w:rsid w:val="00DA322A"/>
    <w:rsid w:val="00DB240A"/>
    <w:rsid w:val="00DE04B6"/>
    <w:rsid w:val="00DE7675"/>
    <w:rsid w:val="00E063D5"/>
    <w:rsid w:val="00E12664"/>
    <w:rsid w:val="00E3359B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C13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13CB"/>
  </w:style>
  <w:style w:type="paragraph" w:styleId="Footer">
    <w:name w:val="footer"/>
    <w:basedOn w:val="Normal"/>
    <w:link w:val="FooterChar"/>
    <w:uiPriority w:val="99"/>
    <w:unhideWhenUsed/>
    <w:rsid w:val="002C13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hUBJZdL8B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9CC56-3024-4F2A-AA06-87219D93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Marija Jovic</cp:lastModifiedBy>
  <cp:revision>32</cp:revision>
  <cp:lastPrinted>2019-03-06T11:51:00Z</cp:lastPrinted>
  <dcterms:created xsi:type="dcterms:W3CDTF">2019-06-12T14:33:00Z</dcterms:created>
  <dcterms:modified xsi:type="dcterms:W3CDTF">2019-08-07T12:30:00Z</dcterms:modified>
</cp:coreProperties>
</file>